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1"/>
          <w:numId w:val="0"/>
        </w:numPr>
        <w:jc w:val="both"/>
        <w:rPr>
          <w:rFonts w:hint="eastAsia" w:ascii="方正仿宋_GBK" w:hAnsi="方正仿宋_GBK" w:eastAsia="方正仿宋_GBK" w:cs="方正仿宋_GBK"/>
          <w:kern w:val="2"/>
          <w:sz w:val="28"/>
          <w:szCs w:val="28"/>
          <w:lang w:val="en-US" w:eastAsia="zh-CN"/>
        </w:rPr>
      </w:pPr>
      <w:r>
        <w:rPr>
          <w:rFonts w:hint="eastAsia" w:ascii="方正仿宋_GBK" w:hAnsi="方正仿宋_GBK" w:eastAsia="方正仿宋_GBK" w:cs="方正仿宋_GBK"/>
          <w:kern w:val="2"/>
          <w:sz w:val="28"/>
          <w:szCs w:val="28"/>
          <w:lang w:val="en-US" w:eastAsia="zh-CN"/>
        </w:rPr>
        <w:t>附件1：</w:t>
      </w:r>
    </w:p>
    <w:p>
      <w:pPr>
        <w:numPr>
          <w:ilvl w:val="0"/>
          <w:numId w:val="0"/>
        </w:numPr>
        <w:spacing w:line="600" w:lineRule="exact"/>
        <w:jc w:val="center"/>
        <w:rPr>
          <w:rFonts w:hint="eastAsia" w:ascii="方正小标宋_GBK" w:hAnsi="方正小标宋_GBK" w:eastAsia="方正小标宋_GBK" w:cs="方正小标宋_GBK"/>
          <w:kern w:val="2"/>
          <w:sz w:val="44"/>
          <w:szCs w:val="44"/>
          <w:lang w:val="en-US" w:eastAsia="zh-CN"/>
        </w:rPr>
      </w:pPr>
      <w:r>
        <w:rPr>
          <w:rFonts w:hint="eastAsia" w:ascii="方正小标宋_GBK" w:hAnsi="方正小标宋_GBK" w:eastAsia="方正小标宋_GBK" w:cs="方正小标宋_GBK"/>
          <w:kern w:val="2"/>
          <w:sz w:val="44"/>
          <w:szCs w:val="44"/>
          <w:lang w:val="en-US" w:eastAsia="zh-CN"/>
        </w:rPr>
        <w:t>广西北部湾银行办公电脑入围项目</w:t>
      </w:r>
    </w:p>
    <w:p>
      <w:pPr>
        <w:numPr>
          <w:ilvl w:val="0"/>
          <w:numId w:val="0"/>
        </w:numPr>
        <w:spacing w:line="600" w:lineRule="exact"/>
        <w:jc w:val="center"/>
        <w:rPr>
          <w:rFonts w:hint="eastAsia" w:ascii="方正小标宋_GBK" w:hAnsi="方正小标宋_GBK" w:eastAsia="方正小标宋_GBK" w:cs="方正小标宋_GBK"/>
          <w:kern w:val="2"/>
          <w:sz w:val="44"/>
          <w:szCs w:val="44"/>
          <w:lang w:val="en-US" w:eastAsia="zh-CN"/>
        </w:rPr>
      </w:pPr>
      <w:r>
        <w:rPr>
          <w:rFonts w:hint="eastAsia" w:ascii="方正小标宋_GBK" w:hAnsi="方正小标宋_GBK" w:eastAsia="方正小标宋_GBK" w:cs="方正小标宋_GBK"/>
          <w:kern w:val="2"/>
          <w:sz w:val="44"/>
          <w:szCs w:val="44"/>
          <w:lang w:val="en-US" w:eastAsia="zh-CN"/>
        </w:rPr>
        <w:t>采购需求</w:t>
      </w:r>
    </w:p>
    <w:p>
      <w:pPr>
        <w:numPr>
          <w:ilvl w:val="0"/>
          <w:numId w:val="0"/>
        </w:numPr>
        <w:spacing w:line="600" w:lineRule="exact"/>
        <w:jc w:val="center"/>
        <w:rPr>
          <w:rFonts w:hint="eastAsia" w:ascii="方正小标宋_GBK" w:hAnsi="方正小标宋_GBK" w:eastAsia="方正小标宋_GBK" w:cs="方正小标宋_GBK"/>
          <w:sz w:val="44"/>
          <w:szCs w:val="44"/>
          <w:lang w:val="en-US" w:eastAsia="zh-CN"/>
        </w:rPr>
      </w:pPr>
    </w:p>
    <w:p>
      <w:pPr>
        <w:numPr>
          <w:ilvl w:val="0"/>
          <w:numId w:val="1"/>
        </w:numPr>
        <w:ind w:firstLine="640" w:firstLineChars="200"/>
        <w:jc w:val="both"/>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总体需求</w:t>
      </w:r>
    </w:p>
    <w:p>
      <w:pPr>
        <w:numPr>
          <w:ilvl w:val="-1"/>
          <w:numId w:val="0"/>
        </w:numPr>
        <w:ind w:firstLine="640" w:firstLineChars="200"/>
        <w:jc w:val="both"/>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1.供应商入围期限为两年，在入围合同有效期内，广西北部湾银行总行及各分支机构（含村镇银行）可参照以下5种入围产品自行选择采购。</w:t>
      </w:r>
    </w:p>
    <w:p>
      <w:pPr>
        <w:pStyle w:val="2"/>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2.投标产品须预装已激活的Windows10或以上版本的简体中文专业版操作系统，网银电脑须提供操作系统厂商授权证明。</w:t>
      </w:r>
    </w:p>
    <w:tbl>
      <w:tblPr>
        <w:tblStyle w:val="7"/>
        <w:tblW w:w="89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3645"/>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2548" w:type="dxa"/>
          </w:tcPr>
          <w:p>
            <w:pPr>
              <w:numPr>
                <w:ilvl w:val="0"/>
                <w:numId w:val="0"/>
              </w:numPr>
              <w:ind w:firstLine="562" w:firstLineChars="200"/>
              <w:jc w:val="both"/>
              <w:rPr>
                <w:rFonts w:hint="default"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入围产品</w:t>
            </w:r>
          </w:p>
        </w:tc>
        <w:tc>
          <w:tcPr>
            <w:tcW w:w="3645" w:type="dxa"/>
          </w:tcPr>
          <w:p>
            <w:pPr>
              <w:numPr>
                <w:ilvl w:val="0"/>
                <w:numId w:val="0"/>
              </w:numPr>
              <w:ind w:firstLine="0" w:firstLineChars="0"/>
              <w:jc w:val="both"/>
              <w:rPr>
                <w:rFonts w:hint="default"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入围期间产品总需求数量</w:t>
            </w:r>
          </w:p>
        </w:tc>
        <w:tc>
          <w:tcPr>
            <w:tcW w:w="2715" w:type="dxa"/>
          </w:tcPr>
          <w:p>
            <w:pPr>
              <w:numPr>
                <w:ilvl w:val="0"/>
                <w:numId w:val="0"/>
              </w:numPr>
              <w:ind w:firstLine="562" w:firstLineChars="200"/>
              <w:jc w:val="both"/>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8" w:type="dxa"/>
          </w:tcPr>
          <w:p>
            <w:pPr>
              <w:numPr>
                <w:ilvl w:val="0"/>
                <w:numId w:val="0"/>
              </w:numPr>
              <w:ind w:firstLine="560" w:firstLineChars="200"/>
              <w:jc w:val="both"/>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办公电脑</w:t>
            </w:r>
          </w:p>
        </w:tc>
        <w:tc>
          <w:tcPr>
            <w:tcW w:w="3645" w:type="dxa"/>
          </w:tcPr>
          <w:p>
            <w:pPr>
              <w:numPr>
                <w:ilvl w:val="0"/>
                <w:numId w:val="0"/>
              </w:numPr>
              <w:ind w:firstLine="1120" w:firstLineChars="400"/>
              <w:jc w:val="both"/>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约300台</w:t>
            </w:r>
          </w:p>
        </w:tc>
        <w:tc>
          <w:tcPr>
            <w:tcW w:w="2715" w:type="dxa"/>
          </w:tcPr>
          <w:p>
            <w:pPr>
              <w:numPr>
                <w:ilvl w:val="0"/>
                <w:numId w:val="0"/>
              </w:numPr>
              <w:ind w:firstLine="280" w:firstLineChars="100"/>
              <w:jc w:val="both"/>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详见“产品参数”</w:t>
            </w:r>
          </w:p>
        </w:tc>
      </w:tr>
    </w:tbl>
    <w:p>
      <w:pPr>
        <w:numPr>
          <w:ilvl w:val="-1"/>
          <w:numId w:val="0"/>
        </w:numPr>
        <w:ind w:firstLine="560" w:firstLineChars="200"/>
        <w:jc w:val="both"/>
        <w:rPr>
          <w:rFonts w:hint="eastAsia" w:ascii="方正黑体_GBK" w:hAnsi="方正黑体_GBK" w:eastAsia="方正黑体_GBK" w:cs="方正黑体_GBK"/>
          <w:sz w:val="28"/>
          <w:szCs w:val="28"/>
          <w:lang w:val="en-US" w:eastAsia="zh-CN"/>
        </w:rPr>
      </w:pPr>
    </w:p>
    <w:p>
      <w:pPr>
        <w:numPr>
          <w:ilvl w:val="0"/>
          <w:numId w:val="1"/>
        </w:numPr>
        <w:ind w:firstLine="640" w:firstLineChars="20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产品参数</w:t>
      </w:r>
    </w:p>
    <w:tbl>
      <w:tblPr>
        <w:tblStyle w:val="6"/>
        <w:tblW w:w="88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1453"/>
        <w:gridCol w:w="6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5"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00" w:firstLineChars="2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类型</w:t>
            </w:r>
          </w:p>
        </w:tc>
        <w:tc>
          <w:tcPr>
            <w:tcW w:w="6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2"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00" w:firstLineChars="20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台式电脑</w:t>
            </w:r>
          </w:p>
        </w:tc>
        <w:tc>
          <w:tcPr>
            <w:tcW w:w="6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00" w:firstLineChars="20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★CPU i3-12100/★内存16G/★256G固态硬盘/DVDRW光驱/集成显卡/有线网卡/★23.8寸显示器(分辨率1920X1080)，带标准HDMI线/有线鼠标键盘/★产品厂家预装已激活的Windows10或以上版本的简体中文专业版操作系统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2"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firstLineChars="200"/>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firstLineChars="200"/>
              <w:jc w:val="both"/>
              <w:rPr>
                <w:rFonts w:hint="eastAsia" w:ascii="宋体" w:hAnsi="宋体" w:eastAsia="宋体" w:cs="宋体"/>
                <w:i w:val="0"/>
                <w:iCs w:val="0"/>
                <w:color w:val="000000"/>
                <w:sz w:val="20"/>
                <w:szCs w:val="20"/>
                <w:u w:val="none"/>
              </w:rPr>
            </w:pPr>
          </w:p>
        </w:tc>
        <w:tc>
          <w:tcPr>
            <w:tcW w:w="6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★CPU i5-12400/★内存16G/★512G固态硬盘/DVDRW光驱/集成显卡/有线网卡/★23.8寸显示器(分辨率1920X1080)，带标准HDMI线/无线鼠标键盘/★产品厂家预装已激活的Windows10或以上版本的简体中文专业版操作系统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2"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00" w:firstLineChars="20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笔记本电脑</w:t>
            </w:r>
          </w:p>
        </w:tc>
        <w:tc>
          <w:tcPr>
            <w:tcW w:w="6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★CPU i5-1135G7/★内存16G/★512g固态硬盘/集成显卡/★13寸屏幕(1920X1080)/带无线网卡/无光驱/无线蓝牙鼠标（不需要接收器）/电脑包/★产品厂家预装已激活的Windows10或以上版本的简体中文专业版操作系统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8"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firstLineChars="200"/>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firstLineChars="200"/>
              <w:jc w:val="both"/>
              <w:rPr>
                <w:rFonts w:hint="eastAsia" w:ascii="宋体" w:hAnsi="宋体" w:eastAsia="宋体" w:cs="宋体"/>
                <w:i w:val="0"/>
                <w:iCs w:val="0"/>
                <w:color w:val="000000"/>
                <w:sz w:val="20"/>
                <w:szCs w:val="20"/>
                <w:u w:val="none"/>
              </w:rPr>
            </w:pPr>
          </w:p>
        </w:tc>
        <w:tc>
          <w:tcPr>
            <w:tcW w:w="6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★CPU i5-1235U/★内存16G/★512g固态硬盘/集成显卡/★14寸屏幕(1920X1080)/带无线网卡及有线网卡/无光驱/无线蓝牙鼠标（不需要接收器）/电脑包/★产品厂家预装已激活的Windows10或以上版本的简体中文专业版操作系统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firstLineChars="200"/>
              <w:jc w:val="both"/>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both"/>
              <w:rPr>
                <w:rFonts w:hint="default" w:ascii="宋体" w:hAnsi="宋体" w:eastAsia="宋体" w:cs="宋体"/>
                <w:i w:val="0"/>
                <w:iCs w:val="0"/>
                <w:color w:val="000000"/>
                <w:sz w:val="20"/>
                <w:szCs w:val="20"/>
                <w:u w:val="none"/>
                <w:lang w:val="en-US" w:eastAsia="zh-CN"/>
              </w:rPr>
            </w:pPr>
            <w:bookmarkStart w:id="0" w:name="_GoBack"/>
            <w:bookmarkEnd w:id="0"/>
            <w:r>
              <w:rPr>
                <w:rFonts w:hint="eastAsia" w:ascii="宋体" w:hAnsi="宋体" w:eastAsia="宋体" w:cs="宋体"/>
                <w:i w:val="0"/>
                <w:iCs w:val="0"/>
                <w:color w:val="000000"/>
                <w:sz w:val="20"/>
                <w:szCs w:val="20"/>
                <w:u w:val="none"/>
                <w:lang w:val="en-US" w:eastAsia="zh-CN"/>
              </w:rPr>
              <w:t>网银电脑</w:t>
            </w:r>
          </w:p>
        </w:tc>
        <w:tc>
          <w:tcPr>
            <w:tcW w:w="6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★联想AIO逸/★CPU i3-1115G4/★内存8G/★512G固态硬盘/带无线网卡及有线网卡/★白色/集成显卡/有线键盘鼠标/★23.8寸显示器(分辨率1920X1080)/★预装已激活的Windows10或以上版本的简体中文专业版操作系统</w:t>
            </w:r>
          </w:p>
        </w:tc>
      </w:tr>
    </w:tbl>
    <w:p>
      <w:pPr>
        <w:pStyle w:val="2"/>
        <w:ind w:firstLine="420" w:firstLineChars="200"/>
        <w:rPr>
          <w:rFonts w:hint="default"/>
          <w:lang w:val="en-US" w:eastAsia="zh-CN"/>
        </w:rPr>
      </w:pPr>
    </w:p>
    <w:p>
      <w:pPr>
        <w:numPr>
          <w:ilvl w:val="0"/>
          <w:numId w:val="1"/>
        </w:numPr>
        <w:ind w:firstLine="640" w:firstLineChars="20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实施要求</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提供产品交付时免费上门安装（含甲方指定软件）、调试、培训，从接到甲方通知（非订单时间）采购产品到设备交付验收的期限为20天。上门安装内容包括但不限于：按甲方要求卸载或安装软件、设置系统桌面图标、外设驱动安装、网线连接等。</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产品交付给甲方前须卸载非正版（未授权）的预装软件及在主机粘贴售后服务标签，安装甲方提供的正版软件及OA相关软件，不得安装非正版软件。如产品未按要求预装激活的专业版操作系统，甲方有权退货；如供应商擅自安装非正版软件，将追究供应商责任。</w:t>
      </w:r>
    </w:p>
    <w:p>
      <w:pPr>
        <w:numPr>
          <w:ilvl w:val="0"/>
          <w:numId w:val="0"/>
        </w:numPr>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3.安装过程出现问题应积极协助甲方解决，产品达到正常业务使用标准才算完成安装，才能做交付验收。比如协助甲方调试网络接口，电脑在内网使用须能登录OA系统，电脑在外网使用须能打开互联网网站。</w:t>
      </w:r>
    </w:p>
    <w:p>
      <w:pPr>
        <w:numPr>
          <w:ilvl w:val="0"/>
          <w:numId w:val="0"/>
        </w:numPr>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r>
        <w:rPr>
          <w:rFonts w:hint="default" w:ascii="方正仿宋_GBK" w:hAnsi="方正仿宋_GBK" w:eastAsia="方正仿宋_GBK" w:cs="方正仿宋_GBK"/>
          <w:sz w:val="32"/>
          <w:szCs w:val="32"/>
          <w:lang w:val="en-US" w:eastAsia="zh-CN"/>
        </w:rPr>
        <w:t>供应商所提供的产品，不能有产品使用有效期限制。</w:t>
      </w:r>
    </w:p>
    <w:p>
      <w:pPr>
        <w:pStyle w:val="2"/>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5.供应商交付的产品，生产日期与交付日期的时间差不得超过1年。</w:t>
      </w:r>
    </w:p>
    <w:p>
      <w:pPr>
        <w:pStyle w:val="2"/>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6.乙方如需采购订单或采购合同则由甲方具体需求单位签订，但不能因订单签订流程影响甲方产品采购时间。</w:t>
      </w:r>
    </w:p>
    <w:p>
      <w:pPr>
        <w:numPr>
          <w:ilvl w:val="0"/>
          <w:numId w:val="1"/>
        </w:numPr>
        <w:ind w:firstLine="640" w:firstLineChars="20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售后服务</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维保服务期为三年，从产品验收后开具增值税发票之日起开始计算。整机</w:t>
      </w:r>
      <w:r>
        <w:rPr>
          <w:rFonts w:hint="eastAsia" w:ascii="方正仿宋_GBK" w:hAnsi="方正仿宋_GBK" w:eastAsia="方正仿宋_GBK" w:cs="方正仿宋_GBK"/>
          <w:sz w:val="32"/>
          <w:szCs w:val="32"/>
          <w:lang w:val="en-US" w:eastAsia="zh-CN"/>
        </w:rPr>
        <w:t>硬件</w:t>
      </w:r>
      <w:r>
        <w:rPr>
          <w:rFonts w:hint="eastAsia" w:ascii="方正仿宋_GBK" w:hAnsi="方正仿宋_GBK" w:eastAsia="方正仿宋_GBK" w:cs="方正仿宋_GBK"/>
          <w:sz w:val="32"/>
          <w:szCs w:val="32"/>
        </w:rPr>
        <w:t>（含显示器）提供3年原厂质保，质保期内损坏配件免费更换，更换的任何零配件，均要求是原厂全新备件。软件故障可远程处理，不能远程处理或硬件故障须上门处理。</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2.维保服务期内出现与产品（非产品质量原因）安装、使用的相关问题时，供应商应积极响应并协助解决。维保服务期满后因投标人提供的产品本身缺陷造成各种故障应由投标人免费提供技术支持和服务。</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3.维保服务期满后重复出现维保服务期内出现过的故障，仍属免费服务范围。</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维保期内供应商须提供固定项目负责人及运维技术人员，由项目负责人统一协调管理售后、采购相关事宜，运维技术人员负责具体产品使用、培训、故障处理等事宜。运维技术人员需有临时替代人员，保证随时能提供技术支持。</w:t>
      </w:r>
    </w:p>
    <w:p>
      <w:pPr>
        <w:pStyle w:val="2"/>
        <w:numPr>
          <w:ilvl w:val="0"/>
          <w:numId w:val="0"/>
        </w:numPr>
        <w:ind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入围有限期内，供应商给甲方总行免费提供日常运维上门服务，运维设备包含提供的电脑及总行单位旧电脑，服务内容包括电脑迁移、新增软件或操作系统安装、外设驱动安装、电脑故障排查、协助甲方联系维修单位、资产管理等。</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在入围有限期内，供应商给甲方总行免费提供特殊时段(春节、国庆节、年终、重大应用系统测试、投产、灾备演练等)以及产品安装、硬件升级、操作系统或中间件变更、迁移、升级时等的现场支持服务，现场支持服务时限不少于5个人日驻场。</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7.供应商的运维技术人员应具备较强的产品维护、故障处理能力，我行有权对运维技术人员进行能力考核，对于不合格的，有权要求供应商予以更换。 </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供应商应对本合同所列产品自验收之日起确保向甲方提供产品技术支持和应急响应服务：一般性安全故障，乙方在接到报障电话后，2小时内响应，并在2小时内提供技术支持,如果远程解决不了，需要在12小时内安排必要的现场服务；严重安全故障，乙方应在接到报障电话后，1小时内响应，并在3小时内提供技术支持及必要的现场服务。</w:t>
      </w:r>
    </w:p>
    <w:p>
      <w:pPr>
        <w:pStyle w:val="2"/>
        <w:numPr>
          <w:ilvl w:val="0"/>
          <w:numId w:val="0"/>
        </w:numPr>
        <w:ind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9.供应商在南宁有产品仓库，有紧急需求须能在12小时内提供产品。</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10.★供应商应积极响应省、市各级政府号召，全力做好疫情防控工作，提高疫情防控水平和应对能力，保障运维人员身体健康和生命安全，避免疫情在本项目维保期内出现和传播。</w:t>
      </w:r>
    </w:p>
    <w:p>
      <w:pPr>
        <w:numPr>
          <w:ilvl w:val="0"/>
          <w:numId w:val="1"/>
        </w:numPr>
        <w:ind w:firstLine="640" w:firstLineChars="20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其他事项</w:t>
      </w:r>
    </w:p>
    <w:p>
      <w:pPr>
        <w:numPr>
          <w:ilvl w:val="-1"/>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1.★入围供应商须自觉遵守广西北部湾银行规章制度和保密纪律，履行保密义务、承担保密责任。</w:t>
      </w:r>
    </w:p>
    <w:p>
      <w:pPr>
        <w:numPr>
          <w:ilvl w:val="-1"/>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本项目涉及的所有货物采购、人员交通费用、设备及软件安装、项目交付所需费用等，均由供应商负责承担。货物采购包括货款、实施方案设计、标准附件、备品备件、专用工具、设备、运输、装卸、保险、税金、货到就位以及安装、调试、培训、售后服务及垃圾清运等一切税金和费用。</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3.在入围期内，如市场价格变动，最终产品单价不得高于此次合同单价。在不高于合同单价的情况下，供应商应根据产品更新情况，提供最新的硬件型号或更高的配置。</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4.货款甲方按季度或半年的周期支付，如有特殊需求双方协商处理。</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5.供应商在入围供货期间如产品未预装已激活的专业版操作系统、出现产品质量问题、实施及售后服务达不到招标要求，甲方有权解除合同。</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6.★供应商交付产品如涉及与甲方系统进行业务数据交互的，则供应商的数据库表以及数据须符合甲方数据标准和规范。</w:t>
      </w:r>
    </w:p>
    <w:p>
      <w:pPr>
        <w:pStyle w:val="2"/>
        <w:ind w:firstLine="640" w:firstLineChars="200"/>
        <w:rPr>
          <w:rFonts w:hint="eastAsia" w:ascii="方正仿宋_GBK" w:hAnsi="方正仿宋_GBK" w:eastAsia="方正仿宋_GBK" w:cs="方正仿宋_GBK"/>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777B48"/>
    <w:multiLevelType w:val="singleLevel"/>
    <w:tmpl w:val="DA777B4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iZDQ0MjUxZWExNDRmNzAwYmFlZDRhZTdkOWJlMTEifQ=="/>
  </w:docVars>
  <w:rsids>
    <w:rsidRoot w:val="00000000"/>
    <w:rsid w:val="00E42AEF"/>
    <w:rsid w:val="02E9365B"/>
    <w:rsid w:val="03A462DB"/>
    <w:rsid w:val="052D26C6"/>
    <w:rsid w:val="056C1502"/>
    <w:rsid w:val="05710F88"/>
    <w:rsid w:val="058F03FF"/>
    <w:rsid w:val="059C03D1"/>
    <w:rsid w:val="06496EB9"/>
    <w:rsid w:val="07E966EC"/>
    <w:rsid w:val="0856671A"/>
    <w:rsid w:val="09182060"/>
    <w:rsid w:val="0A134D34"/>
    <w:rsid w:val="0A28493F"/>
    <w:rsid w:val="0BD90087"/>
    <w:rsid w:val="0C7C144A"/>
    <w:rsid w:val="0D85585F"/>
    <w:rsid w:val="0DCA2EC1"/>
    <w:rsid w:val="0F6E76D3"/>
    <w:rsid w:val="109E499C"/>
    <w:rsid w:val="13AF1235"/>
    <w:rsid w:val="147F7BF4"/>
    <w:rsid w:val="149B4CF2"/>
    <w:rsid w:val="16901459"/>
    <w:rsid w:val="171F2496"/>
    <w:rsid w:val="17463F87"/>
    <w:rsid w:val="198736DD"/>
    <w:rsid w:val="1B4B4ACD"/>
    <w:rsid w:val="1D130AD1"/>
    <w:rsid w:val="1D944381"/>
    <w:rsid w:val="1F0D2FBC"/>
    <w:rsid w:val="1F193776"/>
    <w:rsid w:val="208E691D"/>
    <w:rsid w:val="20E35F54"/>
    <w:rsid w:val="21F8607C"/>
    <w:rsid w:val="23B0176D"/>
    <w:rsid w:val="23C83D32"/>
    <w:rsid w:val="2427616A"/>
    <w:rsid w:val="25B47978"/>
    <w:rsid w:val="26A14FBF"/>
    <w:rsid w:val="27652E31"/>
    <w:rsid w:val="28AE5978"/>
    <w:rsid w:val="294E64FB"/>
    <w:rsid w:val="2A180002"/>
    <w:rsid w:val="2AAF6D16"/>
    <w:rsid w:val="2B6157EF"/>
    <w:rsid w:val="2CCB687C"/>
    <w:rsid w:val="2D2C4E3D"/>
    <w:rsid w:val="2DAB4E0B"/>
    <w:rsid w:val="2F263ECF"/>
    <w:rsid w:val="30DE200F"/>
    <w:rsid w:val="32820C82"/>
    <w:rsid w:val="339928F7"/>
    <w:rsid w:val="34355F84"/>
    <w:rsid w:val="348C1CFE"/>
    <w:rsid w:val="35AC4446"/>
    <w:rsid w:val="35B879A9"/>
    <w:rsid w:val="36903F64"/>
    <w:rsid w:val="376852D1"/>
    <w:rsid w:val="38215846"/>
    <w:rsid w:val="38CF5B59"/>
    <w:rsid w:val="3A1C00CB"/>
    <w:rsid w:val="3AE60894"/>
    <w:rsid w:val="3C220437"/>
    <w:rsid w:val="3CA63596"/>
    <w:rsid w:val="3DB22B07"/>
    <w:rsid w:val="3E761156"/>
    <w:rsid w:val="3E816A93"/>
    <w:rsid w:val="3F016E75"/>
    <w:rsid w:val="3F0F0852"/>
    <w:rsid w:val="3F6E6CAC"/>
    <w:rsid w:val="42060D4F"/>
    <w:rsid w:val="42343001"/>
    <w:rsid w:val="42465F7A"/>
    <w:rsid w:val="426E500B"/>
    <w:rsid w:val="42A3425C"/>
    <w:rsid w:val="42C10646"/>
    <w:rsid w:val="43D648DF"/>
    <w:rsid w:val="47465670"/>
    <w:rsid w:val="483E0D84"/>
    <w:rsid w:val="491F4AEB"/>
    <w:rsid w:val="4927652D"/>
    <w:rsid w:val="49362180"/>
    <w:rsid w:val="4AEB3A21"/>
    <w:rsid w:val="4B367B41"/>
    <w:rsid w:val="4BE9138A"/>
    <w:rsid w:val="4D311A9E"/>
    <w:rsid w:val="4D793B5E"/>
    <w:rsid w:val="4E2A04B6"/>
    <w:rsid w:val="4E9836A1"/>
    <w:rsid w:val="4F5C26CF"/>
    <w:rsid w:val="4F7E6F4B"/>
    <w:rsid w:val="4FD863A9"/>
    <w:rsid w:val="516B6D54"/>
    <w:rsid w:val="51E35749"/>
    <w:rsid w:val="52D33BE0"/>
    <w:rsid w:val="530C6FFE"/>
    <w:rsid w:val="53D1304D"/>
    <w:rsid w:val="545769DC"/>
    <w:rsid w:val="549B5643"/>
    <w:rsid w:val="56073A87"/>
    <w:rsid w:val="56220C24"/>
    <w:rsid w:val="568F177E"/>
    <w:rsid w:val="56B1016E"/>
    <w:rsid w:val="57BE6909"/>
    <w:rsid w:val="5B9E2DFC"/>
    <w:rsid w:val="5C4336A2"/>
    <w:rsid w:val="5C58530B"/>
    <w:rsid w:val="5CCE3E7B"/>
    <w:rsid w:val="5D837C99"/>
    <w:rsid w:val="5E936C3F"/>
    <w:rsid w:val="5ED51A95"/>
    <w:rsid w:val="5F6D2B2B"/>
    <w:rsid w:val="6032676A"/>
    <w:rsid w:val="605013A9"/>
    <w:rsid w:val="609F4397"/>
    <w:rsid w:val="60BB5731"/>
    <w:rsid w:val="60F74DFD"/>
    <w:rsid w:val="620D0395"/>
    <w:rsid w:val="62225BBE"/>
    <w:rsid w:val="62EB4324"/>
    <w:rsid w:val="63D6701A"/>
    <w:rsid w:val="64D458A4"/>
    <w:rsid w:val="64DD08BA"/>
    <w:rsid w:val="6715513E"/>
    <w:rsid w:val="67890476"/>
    <w:rsid w:val="685C7C04"/>
    <w:rsid w:val="68895713"/>
    <w:rsid w:val="69335D2A"/>
    <w:rsid w:val="693976CA"/>
    <w:rsid w:val="6A844819"/>
    <w:rsid w:val="6A866987"/>
    <w:rsid w:val="6E29239D"/>
    <w:rsid w:val="6EC71B6A"/>
    <w:rsid w:val="6F072750"/>
    <w:rsid w:val="6FF7365E"/>
    <w:rsid w:val="70F76446"/>
    <w:rsid w:val="71397600"/>
    <w:rsid w:val="717273F5"/>
    <w:rsid w:val="719A0676"/>
    <w:rsid w:val="71D47BE9"/>
    <w:rsid w:val="72AA5DC0"/>
    <w:rsid w:val="73F77753"/>
    <w:rsid w:val="74561DCE"/>
    <w:rsid w:val="74E6112A"/>
    <w:rsid w:val="76AD226A"/>
    <w:rsid w:val="7A7B034E"/>
    <w:rsid w:val="7AF73C5C"/>
    <w:rsid w:val="7B1F3300"/>
    <w:rsid w:val="7B2C758B"/>
    <w:rsid w:val="7C4C04BC"/>
    <w:rsid w:val="7C5E6FCC"/>
    <w:rsid w:val="7D2E2EDC"/>
    <w:rsid w:val="7D8D0FB6"/>
    <w:rsid w:val="7DA72E6D"/>
    <w:rsid w:val="7EA24FDD"/>
    <w:rsid w:val="7ED90B78"/>
    <w:rsid w:val="7F120703"/>
    <w:rsid w:val="7F4F6D11"/>
    <w:rsid w:val="7F5A30FD"/>
    <w:rsid w:val="7FF13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黑体" w:hAnsi="Calibri" w:eastAsia="黑体" w:cs="Times New Roman"/>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2408</Words>
  <Characters>2647</Characters>
  <Lines>0</Lines>
  <Paragraphs>0</Paragraphs>
  <TotalTime>1</TotalTime>
  <ScaleCrop>false</ScaleCrop>
  <LinksUpToDate>false</LinksUpToDate>
  <CharactersWithSpaces>2654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2022-05-10T03:12:00Z</dcterms:created>
  <dc:creator>bbw</dc:creator>
  <cp:lastModifiedBy>黄莹</cp:lastModifiedBy>
  <cp:lastPrinted>2023-01-10T10:26:00Z</cp:lastPrinted>
  <dcterms:modified xsi:type="dcterms:W3CDTF">2023-01-19T02:35:42Z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19A89528B1FC40709EDAADB0C1F1FD4A</vt:lpwstr>
  </property>
</Properties>
</file>